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D3" w:rsidRDefault="00A14F10" w:rsidP="007236D3">
      <w:pPr>
        <w:spacing w:after="0"/>
        <w:ind w:left="-709"/>
        <w:jc w:val="both"/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5695117</wp:posOffset>
            </wp:positionH>
            <wp:positionV relativeFrom="paragraph">
              <wp:posOffset>-93048</wp:posOffset>
            </wp:positionV>
            <wp:extent cx="1303555" cy="121477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8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55" cy="12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-540385</wp:posOffset>
            </wp:positionV>
            <wp:extent cx="7581900" cy="182880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C80" w:rsidRPr="00BD38CA" w:rsidRDefault="002B0C80" w:rsidP="002B0C80">
      <w:pPr>
        <w:pStyle w:val="Titolo1"/>
        <w:spacing w:before="0" w:after="144" w:line="267" w:lineRule="atLeast"/>
        <w:ind w:right="964"/>
        <w:jc w:val="both"/>
        <w:textAlignment w:val="baseline"/>
        <w:rPr>
          <w:rFonts w:cs="Arial"/>
          <w:sz w:val="20"/>
          <w:szCs w:val="20"/>
        </w:rPr>
        <w:sectPr w:rsidR="002B0C80" w:rsidRPr="00BD38CA" w:rsidSect="00242E7F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-851" w:right="0" w:bottom="567" w:left="737" w:header="567" w:footer="280" w:gutter="0"/>
          <w:cols w:space="720"/>
        </w:sectPr>
      </w:pPr>
    </w:p>
    <w:p w:rsidR="00F47E20" w:rsidRDefault="00E07B5D" w:rsidP="00EF082B">
      <w:pPr>
        <w:shd w:val="clear" w:color="auto" w:fill="FFFFFF"/>
        <w:ind w:right="-20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 w:rsidRPr="00F47E20">
        <w:rPr>
          <w:rFonts w:ascii="Arial" w:eastAsia="Times New Roman" w:hAnsi="Arial" w:cs="Arial"/>
          <w:sz w:val="24"/>
          <w:szCs w:val="20"/>
          <w:lang w:eastAsia="it-IT"/>
        </w:rPr>
        <w:lastRenderedPageBreak/>
        <w:t xml:space="preserve">La </w:t>
      </w:r>
      <w:r w:rsidRPr="00F47E20">
        <w:rPr>
          <w:rFonts w:ascii="Arial" w:eastAsia="Times New Roman" w:hAnsi="Arial" w:cs="Arial"/>
          <w:b/>
          <w:sz w:val="24"/>
          <w:szCs w:val="20"/>
          <w:lang w:eastAsia="it-IT"/>
        </w:rPr>
        <w:t>Scuola Edile Grossetana</w:t>
      </w:r>
      <w:r w:rsidRPr="00F47E20">
        <w:rPr>
          <w:rFonts w:ascii="Arial" w:eastAsia="Times New Roman" w:hAnsi="Arial" w:cs="Arial"/>
          <w:sz w:val="24"/>
          <w:szCs w:val="20"/>
          <w:lang w:eastAsia="it-IT"/>
        </w:rPr>
        <w:t xml:space="preserve"> in collaborazione </w:t>
      </w:r>
      <w:r w:rsidR="00A42ADE" w:rsidRPr="00F47E20">
        <w:rPr>
          <w:rFonts w:ascii="Arial" w:eastAsia="Times New Roman" w:hAnsi="Arial" w:cs="Arial"/>
          <w:b/>
          <w:sz w:val="24"/>
          <w:szCs w:val="20"/>
          <w:lang w:eastAsia="it-IT"/>
        </w:rPr>
        <w:t>l’Ordine degli Architetti P.P.C. della Provincia di Grosseto</w:t>
      </w:r>
      <w:r w:rsidR="00C8733D" w:rsidRPr="00F47E20">
        <w:rPr>
          <w:rFonts w:ascii="Arial" w:eastAsia="Times New Roman" w:hAnsi="Arial" w:cs="Arial"/>
          <w:sz w:val="24"/>
          <w:szCs w:val="20"/>
          <w:lang w:eastAsia="it-IT"/>
        </w:rPr>
        <w:t xml:space="preserve">organizza </w:t>
      </w:r>
      <w:r w:rsidR="007D48C4" w:rsidRPr="00F47E20">
        <w:rPr>
          <w:rFonts w:ascii="Arial" w:eastAsia="Times New Roman" w:hAnsi="Arial" w:cs="Arial"/>
          <w:sz w:val="24"/>
          <w:szCs w:val="20"/>
          <w:lang w:eastAsia="it-IT"/>
        </w:rPr>
        <w:t>il</w:t>
      </w:r>
    </w:p>
    <w:p w:rsidR="00F95492" w:rsidRPr="00F47E20" w:rsidRDefault="00E07B5D" w:rsidP="00EF082B">
      <w:pPr>
        <w:shd w:val="clear" w:color="auto" w:fill="FFFFFF"/>
        <w:ind w:right="-20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 w:rsidRPr="00F47E20">
        <w:rPr>
          <w:rFonts w:ascii="Arial" w:eastAsia="Times New Roman" w:hAnsi="Arial" w:cs="Arial"/>
          <w:b/>
          <w:sz w:val="24"/>
          <w:szCs w:val="20"/>
          <w:u w:val="single"/>
          <w:lang w:eastAsia="it-IT"/>
        </w:rPr>
        <w:t xml:space="preserve">CORSO </w:t>
      </w:r>
      <w:r w:rsidR="00CD1EFA" w:rsidRPr="00F47E20">
        <w:rPr>
          <w:rFonts w:ascii="Arial" w:eastAsia="Times New Roman" w:hAnsi="Arial" w:cs="Arial"/>
          <w:b/>
          <w:sz w:val="24"/>
          <w:szCs w:val="20"/>
          <w:u w:val="single"/>
          <w:lang w:eastAsia="it-IT"/>
        </w:rPr>
        <w:t>ACCESSIBILITÀ 4.0</w:t>
      </w:r>
      <w:r w:rsidR="00F95492" w:rsidRPr="00F47E20">
        <w:rPr>
          <w:rFonts w:ascii="Arial" w:eastAsia="Times New Roman" w:hAnsi="Arial" w:cs="Arial"/>
          <w:sz w:val="24"/>
          <w:szCs w:val="20"/>
          <w:lang w:eastAsia="it-IT"/>
        </w:rPr>
        <w:t>.</w:t>
      </w:r>
    </w:p>
    <w:p w:rsidR="00CD1EFA" w:rsidRPr="00F47E20" w:rsidRDefault="00CD1EFA" w:rsidP="00783337">
      <w:pPr>
        <w:shd w:val="clear" w:color="auto" w:fill="FFFFFF"/>
        <w:spacing w:after="0" w:line="240" w:lineRule="auto"/>
        <w:ind w:right="-20"/>
        <w:jc w:val="both"/>
        <w:rPr>
          <w:rFonts w:ascii="Arial" w:eastAsia="Times New Roman" w:hAnsi="Arial" w:cs="Arial"/>
          <w:szCs w:val="20"/>
          <w:lang w:eastAsia="it-IT"/>
        </w:rPr>
      </w:pPr>
      <w:r w:rsidRPr="00F47E20">
        <w:rPr>
          <w:rFonts w:ascii="Arial" w:eastAsia="Times New Roman" w:hAnsi="Arial" w:cs="Arial"/>
          <w:szCs w:val="20"/>
          <w:lang w:eastAsia="it-IT"/>
        </w:rPr>
        <w:t>Il corso   mira a promuovere e sostenere l’inclusione delle persone con disabilità, l’accessibilità per tutti, la partecipazione attiva nello sviluppo sociale nonché a diffondere una nuova cultura della disabilità, fondata sul riconoscimento della pari dignità e delle pari opportunità per tutti. mira a promuovere e sostenere l’inclusione delle persone con disabilità, l’accessibilità per tutti, la partecipazione attiva nello sviluppo sociale nonché a diffondere una nuova cultura della disabilità, fondata sul riconoscimento della pari dignità e delle pari opportunità per tutti.</w:t>
      </w:r>
    </w:p>
    <w:p w:rsidR="00EB35A5" w:rsidRPr="00F47E20" w:rsidRDefault="00CD1EFA" w:rsidP="00420C99">
      <w:pPr>
        <w:shd w:val="clear" w:color="auto" w:fill="FFFFFF"/>
        <w:spacing w:after="0" w:line="240" w:lineRule="auto"/>
        <w:ind w:right="-20"/>
        <w:jc w:val="both"/>
        <w:rPr>
          <w:rFonts w:ascii="Arial" w:eastAsia="Times New Roman" w:hAnsi="Arial" w:cs="Arial"/>
          <w:b/>
          <w:bCs/>
          <w:color w:val="E36C0A" w:themeColor="accent6" w:themeShade="BF"/>
          <w:szCs w:val="20"/>
          <w:lang w:eastAsia="it-IT"/>
        </w:rPr>
      </w:pPr>
      <w:r w:rsidRPr="00F47E20">
        <w:rPr>
          <w:rFonts w:ascii="Arial" w:eastAsia="Times New Roman" w:hAnsi="Arial" w:cs="Arial"/>
          <w:szCs w:val="20"/>
          <w:lang w:eastAsia="it-IT"/>
        </w:rPr>
        <w:t>“Accessibilità 4.0”  ha l’obiettivo di implementare il livello di conoscenza sulle problematiche connesse all'accessibilità e usabilità ambientale e al superamento delle barriere per il raggiungimento dell’inclusione sociale e della vita indipendente.</w:t>
      </w:r>
    </w:p>
    <w:p w:rsidR="00CD1EFA" w:rsidRPr="00F47E20" w:rsidRDefault="00CD1EFA" w:rsidP="00CD1EFA">
      <w:pPr>
        <w:shd w:val="clear" w:color="auto" w:fill="FFFFFF"/>
        <w:spacing w:after="0" w:line="240" w:lineRule="auto"/>
        <w:ind w:right="-20"/>
        <w:jc w:val="both"/>
        <w:rPr>
          <w:rFonts w:ascii="Arial" w:eastAsia="Times New Roman" w:hAnsi="Arial" w:cs="Arial"/>
          <w:b/>
          <w:bCs/>
          <w:color w:val="E36C0A" w:themeColor="accent6" w:themeShade="BF"/>
          <w:szCs w:val="20"/>
          <w:lang w:eastAsia="it-IT"/>
        </w:rPr>
      </w:pPr>
    </w:p>
    <w:p w:rsidR="00CD1EFA" w:rsidRPr="00F47E20" w:rsidRDefault="00CD1EFA" w:rsidP="00CD1EFA">
      <w:pPr>
        <w:shd w:val="clear" w:color="auto" w:fill="FFFFFF"/>
        <w:spacing w:after="0" w:line="240" w:lineRule="atLeast"/>
        <w:ind w:right="-20"/>
        <w:jc w:val="both"/>
        <w:outlineLvl w:val="1"/>
        <w:rPr>
          <w:rFonts w:ascii="Arial" w:eastAsia="Times New Roman" w:hAnsi="Arial" w:cs="Arial"/>
          <w:b/>
          <w:bCs/>
          <w:color w:val="FF0000"/>
          <w:szCs w:val="20"/>
          <w:lang w:eastAsia="it-IT"/>
        </w:rPr>
      </w:pPr>
      <w:r w:rsidRPr="00F47E20">
        <w:rPr>
          <w:rFonts w:ascii="Arial" w:eastAsia="Times New Roman" w:hAnsi="Arial" w:cs="Arial"/>
          <w:b/>
          <w:bCs/>
          <w:color w:val="FF0000"/>
          <w:szCs w:val="20"/>
          <w:lang w:eastAsia="it-IT"/>
        </w:rPr>
        <w:t>Destinatari</w:t>
      </w:r>
    </w:p>
    <w:p w:rsidR="00CD1EFA" w:rsidRPr="00F47E20" w:rsidRDefault="00CD1EFA" w:rsidP="00F47E20">
      <w:pPr>
        <w:spacing w:after="0" w:line="240" w:lineRule="auto"/>
        <w:ind w:right="64"/>
        <w:jc w:val="both"/>
        <w:rPr>
          <w:rFonts w:ascii="Arial" w:hAnsi="Arial" w:cs="Arial"/>
          <w:szCs w:val="20"/>
        </w:rPr>
      </w:pPr>
      <w:bookmarkStart w:id="0" w:name="_GoBack"/>
      <w:r w:rsidRPr="00F47E20">
        <w:rPr>
          <w:rFonts w:ascii="Arial" w:hAnsi="Arial" w:cs="Arial"/>
          <w:szCs w:val="20"/>
        </w:rPr>
        <w:t>Dirigenti e funzionari dei comuni toscani, settori sociale, scuola, cultura, casa, urbanistica; personale delle ASL e degli altri livelli di governance territoriale.</w:t>
      </w:r>
    </w:p>
    <w:p w:rsidR="00CD1EFA" w:rsidRPr="00F47E20" w:rsidRDefault="00CD1EFA" w:rsidP="00F47E20">
      <w:pPr>
        <w:spacing w:after="0" w:line="240" w:lineRule="auto"/>
        <w:ind w:right="348"/>
        <w:jc w:val="both"/>
        <w:rPr>
          <w:rFonts w:ascii="Arial" w:hAnsi="Arial" w:cs="Arial"/>
          <w:szCs w:val="20"/>
        </w:rPr>
      </w:pPr>
      <w:r w:rsidRPr="00F47E20">
        <w:rPr>
          <w:rFonts w:ascii="Arial" w:hAnsi="Arial" w:cs="Arial"/>
          <w:szCs w:val="20"/>
        </w:rPr>
        <w:t>Professionisti che si interfacciano con la PA: assistenti sociali, architetti, geometri, ingegneri.</w:t>
      </w:r>
    </w:p>
    <w:bookmarkEnd w:id="0"/>
    <w:p w:rsidR="00E07B5D" w:rsidRPr="00F47E20" w:rsidRDefault="00E07B5D" w:rsidP="00BD38CA">
      <w:pPr>
        <w:shd w:val="clear" w:color="auto" w:fill="FFFFFF"/>
        <w:spacing w:after="0" w:line="240" w:lineRule="auto"/>
        <w:ind w:left="-284" w:right="348"/>
        <w:jc w:val="both"/>
        <w:rPr>
          <w:rFonts w:ascii="Arial" w:eastAsia="Times New Roman" w:hAnsi="Arial" w:cs="Arial"/>
          <w:b/>
          <w:bCs/>
          <w:color w:val="FF0000"/>
          <w:szCs w:val="20"/>
          <w:lang w:eastAsia="it-IT"/>
        </w:rPr>
      </w:pPr>
      <w:r w:rsidRPr="00F47E20">
        <w:rPr>
          <w:rFonts w:ascii="Arial" w:eastAsia="Times New Roman" w:hAnsi="Arial" w:cs="Arial"/>
          <w:b/>
          <w:bCs/>
          <w:color w:val="FF0000"/>
          <w:szCs w:val="20"/>
          <w:lang w:eastAsia="it-IT"/>
        </w:rPr>
        <w:lastRenderedPageBreak/>
        <w:t>Certificazione</w:t>
      </w:r>
    </w:p>
    <w:p w:rsidR="00E07B5D" w:rsidRPr="00F47E20" w:rsidRDefault="00E07B5D" w:rsidP="00BD38CA">
      <w:pPr>
        <w:shd w:val="clear" w:color="auto" w:fill="FFFFFF"/>
        <w:spacing w:after="0" w:line="240" w:lineRule="auto"/>
        <w:ind w:left="-284" w:right="348"/>
        <w:jc w:val="both"/>
        <w:rPr>
          <w:rFonts w:ascii="Arial" w:eastAsia="Times New Roman" w:hAnsi="Arial" w:cs="Arial"/>
          <w:szCs w:val="20"/>
          <w:lang w:eastAsia="it-IT"/>
        </w:rPr>
      </w:pPr>
      <w:r w:rsidRPr="00F47E20">
        <w:rPr>
          <w:rFonts w:ascii="Arial" w:eastAsia="Times New Roman" w:hAnsi="Arial" w:cs="Arial"/>
          <w:szCs w:val="20"/>
          <w:lang w:eastAsia="it-IT"/>
        </w:rPr>
        <w:t xml:space="preserve">Attestato di frequenza </w:t>
      </w:r>
    </w:p>
    <w:p w:rsidR="002F32F6" w:rsidRPr="00F47E20" w:rsidRDefault="002F32F6" w:rsidP="00BD38CA">
      <w:pPr>
        <w:spacing w:after="0" w:line="240" w:lineRule="auto"/>
        <w:ind w:left="-284" w:right="348"/>
        <w:jc w:val="both"/>
        <w:rPr>
          <w:rFonts w:ascii="Arial" w:hAnsi="Arial" w:cs="Arial"/>
          <w:szCs w:val="20"/>
        </w:rPr>
      </w:pPr>
      <w:r w:rsidRPr="00F47E20">
        <w:rPr>
          <w:rFonts w:ascii="Arial" w:hAnsi="Arial" w:cs="Arial"/>
          <w:szCs w:val="20"/>
        </w:rPr>
        <w:t>E' previsto il riconoscimento d</w:t>
      </w:r>
      <w:r w:rsidR="00DF230A" w:rsidRPr="00F47E20">
        <w:rPr>
          <w:rFonts w:ascii="Arial" w:hAnsi="Arial" w:cs="Arial"/>
          <w:szCs w:val="20"/>
        </w:rPr>
        <w:t xml:space="preserve">i </w:t>
      </w:r>
      <w:r w:rsidRPr="00F47E20">
        <w:rPr>
          <w:rFonts w:ascii="Arial" w:hAnsi="Arial" w:cs="Arial"/>
          <w:szCs w:val="20"/>
        </w:rPr>
        <w:t>Crediti Formativi Professionali</w:t>
      </w:r>
    </w:p>
    <w:p w:rsidR="00E07B5D" w:rsidRPr="00F47E20" w:rsidRDefault="00E07B5D" w:rsidP="00BD38CA">
      <w:pPr>
        <w:shd w:val="clear" w:color="auto" w:fill="FFFFFF"/>
        <w:spacing w:after="0" w:line="240" w:lineRule="atLeast"/>
        <w:ind w:left="-284" w:right="348"/>
        <w:jc w:val="both"/>
        <w:outlineLvl w:val="1"/>
        <w:rPr>
          <w:rFonts w:ascii="Arial" w:eastAsia="Times New Roman" w:hAnsi="Arial" w:cs="Arial"/>
          <w:b/>
          <w:bCs/>
          <w:color w:val="FF0000"/>
          <w:szCs w:val="20"/>
          <w:lang w:eastAsia="it-IT"/>
        </w:rPr>
      </w:pPr>
      <w:r w:rsidRPr="00F47E20">
        <w:rPr>
          <w:rFonts w:ascii="Arial" w:eastAsia="Times New Roman" w:hAnsi="Arial" w:cs="Arial"/>
          <w:b/>
          <w:bCs/>
          <w:color w:val="FF0000"/>
          <w:szCs w:val="20"/>
          <w:lang w:eastAsia="it-IT"/>
        </w:rPr>
        <w:t>Durata</w:t>
      </w:r>
    </w:p>
    <w:p w:rsidR="00E07B5D" w:rsidRPr="00F47E20" w:rsidRDefault="00147BAC" w:rsidP="00BD38CA">
      <w:pPr>
        <w:shd w:val="clear" w:color="auto" w:fill="FFFFFF"/>
        <w:spacing w:after="0" w:line="240" w:lineRule="auto"/>
        <w:ind w:left="-284" w:right="348"/>
        <w:jc w:val="both"/>
        <w:rPr>
          <w:rFonts w:ascii="Arial" w:eastAsia="Times New Roman" w:hAnsi="Arial" w:cs="Arial"/>
          <w:szCs w:val="20"/>
          <w:lang w:eastAsia="it-IT"/>
        </w:rPr>
      </w:pPr>
      <w:r w:rsidRPr="00F47E20">
        <w:rPr>
          <w:rFonts w:ascii="Arial" w:eastAsia="Times New Roman" w:hAnsi="Arial" w:cs="Arial"/>
          <w:szCs w:val="20"/>
          <w:lang w:eastAsia="it-IT"/>
        </w:rPr>
        <w:t>84</w:t>
      </w:r>
      <w:r w:rsidR="00E07B5D" w:rsidRPr="00F47E20">
        <w:rPr>
          <w:rFonts w:ascii="Arial" w:eastAsia="Times New Roman" w:hAnsi="Arial" w:cs="Arial"/>
          <w:szCs w:val="20"/>
          <w:lang w:eastAsia="it-IT"/>
        </w:rPr>
        <w:t xml:space="preserve"> ore</w:t>
      </w:r>
    </w:p>
    <w:p w:rsidR="00F627F6" w:rsidRPr="00F47E20" w:rsidRDefault="00F627F6" w:rsidP="00BD38CA">
      <w:pPr>
        <w:shd w:val="clear" w:color="auto" w:fill="FFFFFF"/>
        <w:spacing w:after="0" w:line="240" w:lineRule="atLeast"/>
        <w:ind w:left="-284" w:right="348"/>
        <w:jc w:val="both"/>
        <w:outlineLvl w:val="1"/>
        <w:rPr>
          <w:rFonts w:ascii="Arial" w:eastAsia="Times New Roman" w:hAnsi="Arial" w:cs="Arial"/>
          <w:b/>
          <w:bCs/>
          <w:color w:val="FF0000"/>
          <w:szCs w:val="20"/>
          <w:lang w:eastAsia="it-IT"/>
        </w:rPr>
      </w:pPr>
      <w:r w:rsidRPr="00F47E20">
        <w:rPr>
          <w:rFonts w:ascii="Arial" w:eastAsia="Times New Roman" w:hAnsi="Arial" w:cs="Arial"/>
          <w:b/>
          <w:bCs/>
          <w:color w:val="FF0000"/>
          <w:szCs w:val="20"/>
          <w:lang w:eastAsia="it-IT"/>
        </w:rPr>
        <w:t>Inizio corso</w:t>
      </w:r>
    </w:p>
    <w:p w:rsidR="00765525" w:rsidRPr="00F47E20" w:rsidRDefault="005B7E4C" w:rsidP="00BD38CA">
      <w:pPr>
        <w:shd w:val="clear" w:color="auto" w:fill="FFFFFF"/>
        <w:spacing w:after="0" w:line="240" w:lineRule="auto"/>
        <w:ind w:left="-284" w:right="348"/>
        <w:jc w:val="both"/>
        <w:rPr>
          <w:rFonts w:ascii="Arial" w:eastAsia="Times New Roman" w:hAnsi="Arial" w:cs="Arial"/>
          <w:szCs w:val="20"/>
          <w:lang w:eastAsia="it-IT"/>
        </w:rPr>
      </w:pPr>
      <w:r w:rsidRPr="00F47E20">
        <w:rPr>
          <w:rFonts w:ascii="Arial" w:eastAsia="Times New Roman" w:hAnsi="Arial" w:cs="Arial"/>
          <w:szCs w:val="20"/>
          <w:lang w:eastAsia="it-IT"/>
        </w:rPr>
        <w:t>Successivamente alla</w:t>
      </w:r>
      <w:r w:rsidR="00765525" w:rsidRPr="00F47E20">
        <w:rPr>
          <w:rFonts w:ascii="Arial" w:eastAsia="Times New Roman" w:hAnsi="Arial" w:cs="Arial"/>
          <w:szCs w:val="20"/>
          <w:lang w:eastAsia="it-IT"/>
        </w:rPr>
        <w:t xml:space="preserve"> pubblicazione delle graduatorie di ammissibilità dei voucher da parte della Regione Toscana</w:t>
      </w:r>
    </w:p>
    <w:p w:rsidR="00E07B5D" w:rsidRPr="00F47E20" w:rsidRDefault="00E07B5D" w:rsidP="00BD38CA">
      <w:pPr>
        <w:shd w:val="clear" w:color="auto" w:fill="FFFFFF"/>
        <w:spacing w:after="0" w:line="240" w:lineRule="atLeast"/>
        <w:ind w:left="-284" w:right="348"/>
        <w:jc w:val="both"/>
        <w:outlineLvl w:val="1"/>
        <w:rPr>
          <w:rFonts w:ascii="Arial" w:eastAsia="Times New Roman" w:hAnsi="Arial" w:cs="Arial"/>
          <w:b/>
          <w:bCs/>
          <w:color w:val="FF0000"/>
          <w:szCs w:val="20"/>
          <w:lang w:eastAsia="it-IT"/>
        </w:rPr>
      </w:pPr>
      <w:r w:rsidRPr="00F47E20">
        <w:rPr>
          <w:rFonts w:ascii="Arial" w:eastAsia="Times New Roman" w:hAnsi="Arial" w:cs="Arial"/>
          <w:b/>
          <w:bCs/>
          <w:color w:val="FF0000"/>
          <w:szCs w:val="20"/>
          <w:lang w:eastAsia="it-IT"/>
        </w:rPr>
        <w:t>Contenuti didattici</w:t>
      </w:r>
    </w:p>
    <w:p w:rsidR="00BD38CA" w:rsidRPr="00F47E20" w:rsidRDefault="00BD38CA" w:rsidP="00BD38CA">
      <w:pPr>
        <w:autoSpaceDE w:val="0"/>
        <w:autoSpaceDN w:val="0"/>
        <w:adjustRightInd w:val="0"/>
        <w:spacing w:after="0" w:line="240" w:lineRule="auto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1) Accessibilità e qualità dell’abitare – durata 6 ore</w:t>
      </w:r>
    </w:p>
    <w:p w:rsidR="00BD38CA" w:rsidRPr="00F47E20" w:rsidRDefault="00BD38CA" w:rsidP="00BD38CA">
      <w:pPr>
        <w:autoSpaceDE w:val="0"/>
        <w:autoSpaceDN w:val="0"/>
        <w:adjustRightInd w:val="0"/>
        <w:spacing w:after="0" w:line="240" w:lineRule="auto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2) Strategie di design accessibile – durata 6 ore</w:t>
      </w:r>
    </w:p>
    <w:p w:rsidR="00BD38CA" w:rsidRPr="00F47E20" w:rsidRDefault="00BD38CA" w:rsidP="00BD38CA">
      <w:pPr>
        <w:autoSpaceDE w:val="0"/>
        <w:autoSpaceDN w:val="0"/>
        <w:adjustRightInd w:val="0"/>
        <w:spacing w:after="0" w:line="240" w:lineRule="auto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3) Piani urbanistici generali e di settore per l’accessibilità – durata 6 ore</w:t>
      </w:r>
    </w:p>
    <w:p w:rsidR="00BD38CA" w:rsidRPr="00F47E20" w:rsidRDefault="00BD38CA" w:rsidP="00BD38CA">
      <w:pPr>
        <w:autoSpaceDE w:val="0"/>
        <w:autoSpaceDN w:val="0"/>
        <w:adjustRightInd w:val="0"/>
        <w:spacing w:after="0" w:line="240" w:lineRule="auto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4) Il progetto urbano nella città accessibile – durata 6 ore</w:t>
      </w:r>
    </w:p>
    <w:p w:rsidR="00BD38CA" w:rsidRPr="00F47E20" w:rsidRDefault="00BD38CA" w:rsidP="00BD38CA">
      <w:pPr>
        <w:autoSpaceDE w:val="0"/>
        <w:autoSpaceDN w:val="0"/>
        <w:adjustRightInd w:val="0"/>
        <w:spacing w:after="0" w:line="240" w:lineRule="auto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5) La casa accessibile– durata 6 ore</w:t>
      </w:r>
    </w:p>
    <w:p w:rsidR="00BD38CA" w:rsidRPr="00F47E20" w:rsidRDefault="00BD38CA" w:rsidP="00BD38CA">
      <w:pPr>
        <w:autoSpaceDE w:val="0"/>
        <w:autoSpaceDN w:val="0"/>
        <w:adjustRightInd w:val="0"/>
        <w:spacing w:after="0" w:line="240" w:lineRule="auto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6) Le tecnologie a sostegno dell’accessibilità– durata 6 ore</w:t>
      </w:r>
    </w:p>
    <w:p w:rsidR="00BD38CA" w:rsidRPr="00F47E20" w:rsidRDefault="00BD38CA" w:rsidP="00BD38CA">
      <w:pPr>
        <w:autoSpaceDE w:val="0"/>
        <w:autoSpaceDN w:val="0"/>
        <w:adjustRightInd w:val="0"/>
        <w:spacing w:after="0" w:line="240" w:lineRule="auto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7) Progettare gli spazi a misura di anziano– durata 6 ore</w:t>
      </w:r>
    </w:p>
    <w:p w:rsidR="00BD38CA" w:rsidRPr="00F47E20" w:rsidRDefault="00BD38CA" w:rsidP="00BD38CA">
      <w:pPr>
        <w:autoSpaceDE w:val="0"/>
        <w:autoSpaceDN w:val="0"/>
        <w:adjustRightInd w:val="0"/>
        <w:spacing w:after="0" w:line="240" w:lineRule="auto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8) Progettare gli spazi per persone con disabilità– durata 6 ore</w:t>
      </w:r>
    </w:p>
    <w:p w:rsidR="00783337" w:rsidRPr="00F47E20" w:rsidRDefault="00BD38CA" w:rsidP="006C41EC">
      <w:pPr>
        <w:tabs>
          <w:tab w:val="left" w:pos="10065"/>
        </w:tabs>
        <w:spacing w:after="0"/>
        <w:ind w:left="-284" w:right="348"/>
        <w:rPr>
          <w:rFonts w:ascii="Arial" w:hAnsi="Arial" w:cs="Arial"/>
          <w:color w:val="000000"/>
          <w:szCs w:val="20"/>
          <w:shd w:val="clear" w:color="auto" w:fill="FFFFFF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9) Accessibilità nei front office e nelle biblioteche – durata 12 ore</w:t>
      </w:r>
    </w:p>
    <w:p w:rsidR="00147BAC" w:rsidRPr="00F47E20" w:rsidRDefault="006C41EC" w:rsidP="00147BAC">
      <w:pPr>
        <w:tabs>
          <w:tab w:val="left" w:pos="10065"/>
        </w:tabs>
        <w:spacing w:after="0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10) Turismo accessibile- durata 1</w:t>
      </w:r>
      <w:r w:rsidR="00147BAC" w:rsidRPr="00F47E20">
        <w:rPr>
          <w:rFonts w:ascii="Arial" w:eastAsia="Times New Roman" w:hAnsi="Arial" w:cs="Arial"/>
          <w:color w:val="000000"/>
          <w:szCs w:val="20"/>
          <w:lang w:eastAsia="it-IT"/>
        </w:rPr>
        <w:t>2</w:t>
      </w: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 xml:space="preserve"> ore</w:t>
      </w:r>
    </w:p>
    <w:p w:rsidR="00147BAC" w:rsidRPr="00F47E20" w:rsidRDefault="00147BAC" w:rsidP="006C41EC">
      <w:pPr>
        <w:tabs>
          <w:tab w:val="left" w:pos="10065"/>
        </w:tabs>
        <w:spacing w:after="0"/>
        <w:ind w:left="-284" w:right="348"/>
        <w:rPr>
          <w:rFonts w:ascii="Arial" w:eastAsia="Times New Roman" w:hAnsi="Arial" w:cs="Arial"/>
          <w:color w:val="000000"/>
          <w:szCs w:val="20"/>
          <w:lang w:eastAsia="it-IT"/>
        </w:rPr>
        <w:sectPr w:rsidR="00147BAC" w:rsidRPr="00F47E20" w:rsidSect="002B0C80">
          <w:type w:val="continuous"/>
          <w:pgSz w:w="11907" w:h="16840" w:code="9"/>
          <w:pgMar w:top="-851" w:right="0" w:bottom="567" w:left="284" w:header="567" w:footer="280" w:gutter="0"/>
          <w:cols w:num="2" w:space="720"/>
        </w:sectPr>
      </w:pP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11) Accessibilità nell’eme</w:t>
      </w:r>
      <w:r w:rsidR="00A14F10" w:rsidRPr="00F47E20">
        <w:rPr>
          <w:rFonts w:ascii="Arial" w:eastAsia="Times New Roman" w:hAnsi="Arial" w:cs="Arial"/>
          <w:color w:val="000000"/>
          <w:szCs w:val="20"/>
          <w:lang w:eastAsia="it-IT"/>
        </w:rPr>
        <w:t>r</w:t>
      </w:r>
      <w:r w:rsidRPr="00F47E20">
        <w:rPr>
          <w:rFonts w:ascii="Arial" w:eastAsia="Times New Roman" w:hAnsi="Arial" w:cs="Arial"/>
          <w:color w:val="000000"/>
          <w:szCs w:val="20"/>
          <w:lang w:eastAsia="it-IT"/>
        </w:rPr>
        <w:t>genza- durata 12 ore</w:t>
      </w:r>
    </w:p>
    <w:p w:rsidR="009567E7" w:rsidRPr="009C5AAE" w:rsidRDefault="009567E7" w:rsidP="00083105">
      <w:pPr>
        <w:tabs>
          <w:tab w:val="left" w:pos="10065"/>
        </w:tabs>
        <w:spacing w:after="0"/>
        <w:ind w:left="284" w:right="680"/>
        <w:jc w:val="center"/>
        <w:rPr>
          <w:rFonts w:ascii="Arial" w:hAnsi="Arial" w:cs="Arial"/>
          <w:b/>
          <w:color w:val="C00000"/>
          <w:sz w:val="24"/>
          <w:shd w:val="clear" w:color="auto" w:fill="FFFFFF"/>
        </w:rPr>
      </w:pPr>
    </w:p>
    <w:p w:rsidR="00D72A5B" w:rsidRDefault="00350103" w:rsidP="00083105">
      <w:pPr>
        <w:tabs>
          <w:tab w:val="left" w:pos="10065"/>
        </w:tabs>
        <w:spacing w:after="0"/>
        <w:ind w:left="284" w:right="680"/>
        <w:jc w:val="center"/>
        <w:rPr>
          <w:rFonts w:ascii="Arial" w:hAnsi="Arial" w:cs="Arial"/>
          <w:b/>
          <w:color w:val="C00000"/>
          <w:sz w:val="24"/>
          <w:shd w:val="clear" w:color="auto" w:fill="FFFFFF"/>
        </w:rPr>
      </w:pPr>
      <w:r w:rsidRPr="009C5AAE">
        <w:rPr>
          <w:rFonts w:ascii="Arial" w:hAnsi="Arial" w:cs="Arial"/>
          <w:b/>
          <w:color w:val="C00000"/>
          <w:sz w:val="24"/>
          <w:shd w:val="clear" w:color="auto" w:fill="FFFFFF"/>
        </w:rPr>
        <w:t xml:space="preserve">Si segnala che è possibile richiedere il voucher formativo individuale previsto dalla Regione Toscana, </w:t>
      </w:r>
      <w:r w:rsidRPr="009C5AAE">
        <w:rPr>
          <w:rFonts w:ascii="Arial" w:hAnsi="Arial" w:cs="Arial"/>
          <w:b/>
          <w:color w:val="C00000"/>
          <w:sz w:val="24"/>
          <w:u w:val="single"/>
          <w:shd w:val="clear" w:color="auto" w:fill="FFFFFF"/>
        </w:rPr>
        <w:t>a copert</w:t>
      </w:r>
      <w:r w:rsidR="009567E7" w:rsidRPr="009C5AAE">
        <w:rPr>
          <w:rFonts w:ascii="Arial" w:hAnsi="Arial" w:cs="Arial"/>
          <w:b/>
          <w:color w:val="C00000"/>
          <w:sz w:val="24"/>
          <w:u w:val="single"/>
          <w:shd w:val="clear" w:color="auto" w:fill="FFFFFF"/>
        </w:rPr>
        <w:t>ura dell'intero costo del corso</w:t>
      </w:r>
    </w:p>
    <w:p w:rsidR="00BD38CA" w:rsidRDefault="00BD38CA" w:rsidP="00083105">
      <w:pPr>
        <w:tabs>
          <w:tab w:val="left" w:pos="10065"/>
        </w:tabs>
        <w:spacing w:after="0"/>
        <w:ind w:left="284" w:right="680"/>
        <w:jc w:val="center"/>
        <w:rPr>
          <w:rFonts w:ascii="Segoe UI" w:hAnsi="Segoe UI" w:cs="Segoe UI"/>
          <w:color w:val="C00000"/>
          <w:shd w:val="clear" w:color="auto" w:fill="FFFFFF"/>
        </w:rPr>
      </w:pPr>
    </w:p>
    <w:p w:rsidR="009E7A1F" w:rsidRPr="00BD38CA" w:rsidRDefault="00B472F7" w:rsidP="00BD38CA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4"/>
          <w:szCs w:val="23"/>
          <w:shd w:val="clear" w:color="auto" w:fill="FFFFFF"/>
        </w:rPr>
      </w:pPr>
      <w:r w:rsidRPr="009C5AAE">
        <w:rPr>
          <w:rFonts w:ascii="Tahoma" w:hAnsi="Tahoma" w:cs="Tahoma"/>
          <w:b/>
          <w:sz w:val="24"/>
          <w:szCs w:val="23"/>
          <w:shd w:val="clear" w:color="auto" w:fill="FFFFFF"/>
        </w:rPr>
        <w:t>Scuola Edile Grossetana</w:t>
      </w:r>
    </w:p>
    <w:p w:rsidR="00FB340E" w:rsidRPr="009C5AAE" w:rsidRDefault="009E7A1F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4"/>
          <w:szCs w:val="23"/>
          <w:shd w:val="clear" w:color="auto" w:fill="FFFFFF"/>
        </w:rPr>
      </w:pPr>
      <w:r w:rsidRPr="009C5AAE">
        <w:rPr>
          <w:rFonts w:ascii="Tahoma" w:hAnsi="Tahoma" w:cs="Tahoma"/>
          <w:b/>
          <w:sz w:val="24"/>
          <w:szCs w:val="23"/>
          <w:shd w:val="clear" w:color="auto" w:fill="FFFFFF"/>
        </w:rPr>
        <w:t>Viale Monte Rosa 196-58100 Grosseto</w:t>
      </w:r>
      <w:r w:rsidR="00B472F7" w:rsidRPr="009C5AAE">
        <w:rPr>
          <w:rFonts w:ascii="Tahoma" w:hAnsi="Tahoma" w:cs="Tahoma"/>
          <w:b/>
          <w:sz w:val="24"/>
          <w:szCs w:val="23"/>
        </w:rPr>
        <w:br/>
      </w:r>
      <w:r w:rsidR="00B472F7" w:rsidRPr="009C5AAE">
        <w:rPr>
          <w:rFonts w:ascii="Tahoma" w:hAnsi="Tahoma" w:cs="Tahoma"/>
          <w:b/>
          <w:sz w:val="24"/>
          <w:szCs w:val="23"/>
          <w:shd w:val="clear" w:color="auto" w:fill="FFFFFF"/>
        </w:rPr>
        <w:t xml:space="preserve">e-mail </w:t>
      </w:r>
      <w:hyperlink r:id="rId13" w:history="1">
        <w:r w:rsidR="00FB340E" w:rsidRPr="009C5AAE">
          <w:rPr>
            <w:rStyle w:val="Collegamentoipertestuale"/>
            <w:rFonts w:ascii="Tahoma" w:hAnsi="Tahoma" w:cs="Tahoma"/>
            <w:b/>
            <w:color w:val="auto"/>
            <w:sz w:val="24"/>
            <w:szCs w:val="23"/>
            <w:shd w:val="clear" w:color="auto" w:fill="FFFFFF"/>
          </w:rPr>
          <w:t>info@scuolaedilegrossetana.it</w:t>
        </w:r>
      </w:hyperlink>
    </w:p>
    <w:p w:rsidR="00B472F7" w:rsidRPr="009C5AAE" w:rsidRDefault="00B472F7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b/>
          <w:sz w:val="24"/>
          <w:szCs w:val="23"/>
          <w:shd w:val="clear" w:color="auto" w:fill="FFFFFF"/>
        </w:rPr>
      </w:pPr>
      <w:r w:rsidRPr="009C5AAE">
        <w:rPr>
          <w:rFonts w:ascii="Tahoma" w:hAnsi="Tahoma" w:cs="Tahoma"/>
          <w:b/>
          <w:sz w:val="24"/>
          <w:szCs w:val="23"/>
          <w:shd w:val="clear" w:color="auto" w:fill="FFFFFF"/>
        </w:rPr>
        <w:t>tel. 0564454569</w:t>
      </w:r>
    </w:p>
    <w:p w:rsidR="0052110B" w:rsidRPr="009C5AAE" w:rsidRDefault="00FF22F8" w:rsidP="00083105">
      <w:pPr>
        <w:tabs>
          <w:tab w:val="left" w:pos="10065"/>
        </w:tabs>
        <w:spacing w:after="0"/>
        <w:ind w:left="284" w:right="680"/>
        <w:jc w:val="center"/>
        <w:rPr>
          <w:rFonts w:ascii="Tahoma" w:hAnsi="Tahoma" w:cs="Tahoma"/>
          <w:color w:val="1D2129"/>
          <w:sz w:val="24"/>
          <w:szCs w:val="23"/>
          <w:shd w:val="clear" w:color="auto" w:fill="FFFFFF"/>
        </w:rPr>
      </w:pPr>
      <w:hyperlink r:id="rId14" w:history="1">
        <w:r w:rsidR="009E7A1F" w:rsidRPr="009C5AAE">
          <w:rPr>
            <w:rFonts w:ascii="Tahoma" w:hAnsi="Tahoma" w:cs="Tahoma"/>
            <w:b/>
            <w:sz w:val="24"/>
            <w:szCs w:val="23"/>
            <w:shd w:val="clear" w:color="auto" w:fill="FFFFFF"/>
          </w:rPr>
          <w:t>www.scuolaedilegrossetana.it</w:t>
        </w:r>
      </w:hyperlink>
    </w:p>
    <w:sectPr w:rsidR="0052110B" w:rsidRPr="009C5AAE" w:rsidSect="002B0C80">
      <w:type w:val="continuous"/>
      <w:pgSz w:w="11907" w:h="16840" w:code="9"/>
      <w:pgMar w:top="-851" w:right="0" w:bottom="567" w:left="737" w:header="567" w:footer="2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923" w:rsidRDefault="00AC5923">
      <w:r>
        <w:separator/>
      </w:r>
    </w:p>
  </w:endnote>
  <w:endnote w:type="continuationSeparator" w:id="1">
    <w:p w:rsidR="00AC5923" w:rsidRDefault="00AC5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8CA" w:rsidRDefault="00BD38CA" w:rsidP="00024EA7">
    <w:pPr>
      <w:tabs>
        <w:tab w:val="center" w:pos="4819"/>
        <w:tab w:val="right" w:pos="9638"/>
      </w:tabs>
      <w:spacing w:line="240" w:lineRule="atLeast"/>
      <w:ind w:left="-709"/>
      <w:jc w:val="center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noProof/>
        <w:sz w:val="26"/>
        <w:szCs w:val="26"/>
        <w:lang w:eastAsia="it-IT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column">
            <wp:posOffset>137160</wp:posOffset>
          </wp:positionH>
          <wp:positionV relativeFrom="paragraph">
            <wp:posOffset>331470</wp:posOffset>
          </wp:positionV>
          <wp:extent cx="368300" cy="3441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0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22F8" w:rsidRPr="00FF22F8">
      <w:rPr>
        <w:rFonts w:ascii="Tahoma" w:hAnsi="Tahoma" w:cs="Tahoma"/>
        <w:b/>
        <w:sz w:val="19"/>
        <w:szCs w:val="19"/>
      </w:rPr>
      <w:pict>
        <v:rect id="_x0000_i1025" style="width:593.95pt;height:3pt" o:hralign="center" o:hrstd="t" o:hrnoshade="t" o:hr="t" fillcolor="red" stroked="f"/>
      </w:pict>
    </w:r>
  </w:p>
  <w:p w:rsidR="00BD38CA" w:rsidRDefault="00BD38CA" w:rsidP="00B674EC">
    <w:pPr>
      <w:tabs>
        <w:tab w:val="center" w:pos="5585"/>
        <w:tab w:val="left" w:pos="9930"/>
      </w:tabs>
      <w:spacing w:line="240" w:lineRule="atLeast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445770</wp:posOffset>
          </wp:positionH>
          <wp:positionV relativeFrom="paragraph">
            <wp:posOffset>145415</wp:posOffset>
          </wp:positionV>
          <wp:extent cx="1448435" cy="242570"/>
          <wp:effectExtent l="0" t="0" r="0" b="5080"/>
          <wp:wrapTight wrapText="bothSides">
            <wp:wrapPolygon edited="0">
              <wp:start x="0" y="0"/>
              <wp:lineTo x="0" y="20356"/>
              <wp:lineTo x="21306" y="20356"/>
              <wp:lineTo x="21306" y="0"/>
              <wp:lineTo x="0" y="0"/>
            </wp:wrapPolygon>
          </wp:wrapTight>
          <wp:docPr id="4" name="Immagine 4" descr="Logo architet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architet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6276" b="36908"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62230</wp:posOffset>
          </wp:positionV>
          <wp:extent cx="920115" cy="254635"/>
          <wp:effectExtent l="0" t="0" r="0" b="0"/>
          <wp:wrapTight wrapText="bothSides">
            <wp:wrapPolygon edited="0">
              <wp:start x="0" y="0"/>
              <wp:lineTo x="0" y="19392"/>
              <wp:lineTo x="5814" y="19392"/>
              <wp:lineTo x="21019" y="19392"/>
              <wp:lineTo x="21019" y="4848"/>
              <wp:lineTo x="13863" y="0"/>
              <wp:lineTo x="0" y="0"/>
            </wp:wrapPolygon>
          </wp:wrapTight>
          <wp:docPr id="5" name="Immagine 5" descr="Risultati immagini per seguici su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sultati immagini per seguici su faceboo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>
          <wp:extent cx="1148080" cy="212725"/>
          <wp:effectExtent l="0" t="0" r="0" b="0"/>
          <wp:docPr id="7" name="Immagine 7" descr="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669925" cy="297815"/>
          <wp:effectExtent l="0" t="0" r="0" b="0"/>
          <wp:docPr id="8" name="Immagine 8" descr="Feneal_U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neal_Ui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190625" cy="266065"/>
          <wp:effectExtent l="0" t="0" r="0" b="0"/>
          <wp:docPr id="9" name="Immagine 9" descr="Filca_Ci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ilca_Cis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287020" cy="382905"/>
          <wp:effectExtent l="0" t="0" r="0" b="0"/>
          <wp:docPr id="10" name="Immagine 10" descr="Fillea_Cg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llea_Cgi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923" w:rsidRDefault="00AC5923">
      <w:r>
        <w:separator/>
      </w:r>
    </w:p>
  </w:footnote>
  <w:footnote w:type="continuationSeparator" w:id="1">
    <w:p w:rsidR="00AC5923" w:rsidRDefault="00AC5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8CA" w:rsidRDefault="00FF22F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0.25pt;height:154pt;z-index:-251658240;mso-position-horizontal:center;mso-position-horizontal-relative:margin;mso-position-vertical:center;mso-position-vertical-relative:margin" o:allowincell="f">
          <v:imagedata r:id="rId1" o:title="logo t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3" w:type="dxa"/>
      <w:tblInd w:w="5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5954"/>
      <w:gridCol w:w="2121"/>
    </w:tblGrid>
    <w:tr w:rsidR="00BD38CA" w:rsidTr="00083105">
      <w:trPr>
        <w:cantSplit/>
        <w:trHeight w:hRule="exact" w:val="105"/>
      </w:trPr>
      <w:tc>
        <w:tcPr>
          <w:tcW w:w="2268" w:type="dxa"/>
          <w:vAlign w:val="center"/>
        </w:tcPr>
        <w:p w:rsidR="00BD38CA" w:rsidRPr="00A82894" w:rsidRDefault="00BD38CA" w:rsidP="00A82894">
          <w:pPr>
            <w:rPr>
              <w:rFonts w:ascii="Arial" w:hAnsi="Arial"/>
            </w:rPr>
          </w:pPr>
        </w:p>
      </w:tc>
      <w:tc>
        <w:tcPr>
          <w:tcW w:w="5954" w:type="dxa"/>
        </w:tcPr>
        <w:p w:rsidR="00BD38CA" w:rsidRDefault="00BD38CA" w:rsidP="00410722">
          <w:pPr>
            <w:pStyle w:val="Titoloscheda"/>
            <w:spacing w:before="240"/>
            <w:ind w:left="0"/>
          </w:pPr>
        </w:p>
      </w:tc>
      <w:tc>
        <w:tcPr>
          <w:tcW w:w="2121" w:type="dxa"/>
        </w:tcPr>
        <w:p w:rsidR="00BD38CA" w:rsidRDefault="00BD38CA" w:rsidP="00A034F6"/>
      </w:tc>
    </w:tr>
  </w:tbl>
  <w:p w:rsidR="00BD38CA" w:rsidRPr="00A034F6" w:rsidRDefault="00BD38CA" w:rsidP="00A034F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8CA" w:rsidRDefault="00FF22F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margin-left:0;margin-top:0;width:510.25pt;height:154pt;z-index:-251659264;mso-position-horizontal:center;mso-position-horizontal-relative:margin;mso-position-vertical:center;mso-position-vertical-relative:margin" o:allowincell="f">
          <v:imagedata r:id="rId1" o:title="logo t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FC048A"/>
    <w:multiLevelType w:val="hybridMultilevel"/>
    <w:tmpl w:val="A7C6099C"/>
    <w:lvl w:ilvl="0" w:tplc="1F60E742">
      <w:numFmt w:val="bullet"/>
      <w:lvlText w:val="-"/>
      <w:lvlJc w:val="left"/>
      <w:pPr>
        <w:ind w:left="720" w:hanging="360"/>
      </w:pPr>
      <w:rPr>
        <w:rFonts w:ascii="Eras Demi ITC" w:eastAsia="Times New Roman" w:hAnsi="Eras Demi ITC" w:cs="Eras Demi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2268E"/>
    <w:multiLevelType w:val="hybridMultilevel"/>
    <w:tmpl w:val="ACD4B5A0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909BE"/>
    <w:multiLevelType w:val="hybridMultilevel"/>
    <w:tmpl w:val="FB94E33A"/>
    <w:lvl w:ilvl="0" w:tplc="D0A26196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1C49A5"/>
    <w:multiLevelType w:val="hybridMultilevel"/>
    <w:tmpl w:val="44F0081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E505D"/>
    <w:multiLevelType w:val="hybridMultilevel"/>
    <w:tmpl w:val="6F1AC3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82017B3"/>
    <w:multiLevelType w:val="hybridMultilevel"/>
    <w:tmpl w:val="D64CCE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B24342"/>
    <w:multiLevelType w:val="hybridMultilevel"/>
    <w:tmpl w:val="E2DC96EA"/>
    <w:lvl w:ilvl="0" w:tplc="FFE8FAE8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FD83D8F"/>
    <w:multiLevelType w:val="hybridMultilevel"/>
    <w:tmpl w:val="C90096D0"/>
    <w:lvl w:ilvl="0" w:tplc="D0A26196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06B3939"/>
    <w:multiLevelType w:val="hybridMultilevel"/>
    <w:tmpl w:val="1988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6409E"/>
    <w:multiLevelType w:val="multilevel"/>
    <w:tmpl w:val="524A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061741"/>
    <w:multiLevelType w:val="hybridMultilevel"/>
    <w:tmpl w:val="A3B26234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A60EA"/>
    <w:multiLevelType w:val="hybridMultilevel"/>
    <w:tmpl w:val="73563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B4E20"/>
    <w:multiLevelType w:val="hybridMultilevel"/>
    <w:tmpl w:val="F0E2AB14"/>
    <w:lvl w:ilvl="0" w:tplc="7E4C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C226E"/>
    <w:multiLevelType w:val="hybridMultilevel"/>
    <w:tmpl w:val="0B063E16"/>
    <w:lvl w:ilvl="0" w:tplc="FFE8FAE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87035"/>
    <w:multiLevelType w:val="hybridMultilevel"/>
    <w:tmpl w:val="275AF4F8"/>
    <w:lvl w:ilvl="0" w:tplc="FFE8FAE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28520B9"/>
    <w:multiLevelType w:val="hybridMultilevel"/>
    <w:tmpl w:val="2E480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6670B"/>
    <w:multiLevelType w:val="hybridMultilevel"/>
    <w:tmpl w:val="AD0A040C"/>
    <w:lvl w:ilvl="0" w:tplc="FFE8FAE8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298461B"/>
    <w:multiLevelType w:val="hybridMultilevel"/>
    <w:tmpl w:val="749AD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F0402"/>
    <w:multiLevelType w:val="hybridMultilevel"/>
    <w:tmpl w:val="8A7C3C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DAAC0C">
      <w:numFmt w:val="bullet"/>
      <w:lvlText w:val="•"/>
      <w:lvlJc w:val="left"/>
      <w:pPr>
        <w:ind w:left="1724" w:hanging="360"/>
      </w:pPr>
      <w:rPr>
        <w:rFonts w:ascii="Tahoma" w:eastAsiaTheme="minorHAns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CDF7476"/>
    <w:multiLevelType w:val="hybridMultilevel"/>
    <w:tmpl w:val="26F87B6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4EC41BD"/>
    <w:multiLevelType w:val="hybridMultilevel"/>
    <w:tmpl w:val="6AA0F7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6318A3"/>
    <w:multiLevelType w:val="hybridMultilevel"/>
    <w:tmpl w:val="3D008504"/>
    <w:lvl w:ilvl="0" w:tplc="D0A26196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18"/>
  </w:num>
  <w:num w:numId="9">
    <w:abstractNumId w:val="16"/>
  </w:num>
  <w:num w:numId="10">
    <w:abstractNumId w:val="9"/>
  </w:num>
  <w:num w:numId="11">
    <w:abstractNumId w:val="0"/>
  </w:num>
  <w:num w:numId="12">
    <w:abstractNumId w:val="12"/>
  </w:num>
  <w:num w:numId="13">
    <w:abstractNumId w:val="19"/>
  </w:num>
  <w:num w:numId="14">
    <w:abstractNumId w:val="5"/>
  </w:num>
  <w:num w:numId="15">
    <w:abstractNumId w:val="15"/>
  </w:num>
  <w:num w:numId="16">
    <w:abstractNumId w:val="14"/>
  </w:num>
  <w:num w:numId="17">
    <w:abstractNumId w:val="7"/>
  </w:num>
  <w:num w:numId="18">
    <w:abstractNumId w:val="17"/>
  </w:num>
  <w:num w:numId="19">
    <w:abstractNumId w:val="22"/>
  </w:num>
  <w:num w:numId="20">
    <w:abstractNumId w:val="3"/>
  </w:num>
  <w:num w:numId="21">
    <w:abstractNumId w:val="8"/>
  </w:num>
  <w:num w:numId="22">
    <w:abstractNumId w:val="1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0B9A"/>
    <w:rsid w:val="00020A43"/>
    <w:rsid w:val="00024EA7"/>
    <w:rsid w:val="000429D0"/>
    <w:rsid w:val="00046D94"/>
    <w:rsid w:val="0005741E"/>
    <w:rsid w:val="0005796A"/>
    <w:rsid w:val="00083105"/>
    <w:rsid w:val="000C3A08"/>
    <w:rsid w:val="000D62DC"/>
    <w:rsid w:val="000E1DA2"/>
    <w:rsid w:val="0010219C"/>
    <w:rsid w:val="00130DB1"/>
    <w:rsid w:val="00147BAC"/>
    <w:rsid w:val="00154003"/>
    <w:rsid w:val="001568CF"/>
    <w:rsid w:val="00164E10"/>
    <w:rsid w:val="001A4EBD"/>
    <w:rsid w:val="001C29F5"/>
    <w:rsid w:val="001D1E6C"/>
    <w:rsid w:val="001E11CD"/>
    <w:rsid w:val="001E4428"/>
    <w:rsid w:val="001F2E32"/>
    <w:rsid w:val="00242E7F"/>
    <w:rsid w:val="0024472D"/>
    <w:rsid w:val="0025749C"/>
    <w:rsid w:val="00284AE4"/>
    <w:rsid w:val="00284D6B"/>
    <w:rsid w:val="002865AA"/>
    <w:rsid w:val="002B0C80"/>
    <w:rsid w:val="002E7654"/>
    <w:rsid w:val="002F004B"/>
    <w:rsid w:val="002F32F6"/>
    <w:rsid w:val="002F4B24"/>
    <w:rsid w:val="002F731C"/>
    <w:rsid w:val="00311008"/>
    <w:rsid w:val="00322D05"/>
    <w:rsid w:val="00326CB9"/>
    <w:rsid w:val="00340AE4"/>
    <w:rsid w:val="00350103"/>
    <w:rsid w:val="003870D4"/>
    <w:rsid w:val="00410722"/>
    <w:rsid w:val="00420C99"/>
    <w:rsid w:val="004B1C6F"/>
    <w:rsid w:val="004D6197"/>
    <w:rsid w:val="005004B9"/>
    <w:rsid w:val="00504602"/>
    <w:rsid w:val="00516656"/>
    <w:rsid w:val="0052110B"/>
    <w:rsid w:val="00522646"/>
    <w:rsid w:val="0059434A"/>
    <w:rsid w:val="00594F58"/>
    <w:rsid w:val="005A3CB6"/>
    <w:rsid w:val="005B011B"/>
    <w:rsid w:val="005B7E4C"/>
    <w:rsid w:val="005E2A18"/>
    <w:rsid w:val="005F0709"/>
    <w:rsid w:val="005F32BA"/>
    <w:rsid w:val="00600A91"/>
    <w:rsid w:val="00602471"/>
    <w:rsid w:val="00631702"/>
    <w:rsid w:val="006475C4"/>
    <w:rsid w:val="00657A4F"/>
    <w:rsid w:val="00691A18"/>
    <w:rsid w:val="006B7F74"/>
    <w:rsid w:val="006C256D"/>
    <w:rsid w:val="006C41EC"/>
    <w:rsid w:val="006C4F2D"/>
    <w:rsid w:val="00711CBE"/>
    <w:rsid w:val="007236D3"/>
    <w:rsid w:val="00740B84"/>
    <w:rsid w:val="00744118"/>
    <w:rsid w:val="00765525"/>
    <w:rsid w:val="007669E0"/>
    <w:rsid w:val="007746C1"/>
    <w:rsid w:val="00780008"/>
    <w:rsid w:val="00783337"/>
    <w:rsid w:val="007A448C"/>
    <w:rsid w:val="007C0E32"/>
    <w:rsid w:val="007C787F"/>
    <w:rsid w:val="007D48C4"/>
    <w:rsid w:val="007F22BE"/>
    <w:rsid w:val="00810256"/>
    <w:rsid w:val="00873B79"/>
    <w:rsid w:val="00874B73"/>
    <w:rsid w:val="008F2B7C"/>
    <w:rsid w:val="008F6418"/>
    <w:rsid w:val="009005EE"/>
    <w:rsid w:val="00936C74"/>
    <w:rsid w:val="009424A4"/>
    <w:rsid w:val="009566C0"/>
    <w:rsid w:val="009567E7"/>
    <w:rsid w:val="00974F64"/>
    <w:rsid w:val="00991EDF"/>
    <w:rsid w:val="00992A67"/>
    <w:rsid w:val="0099563F"/>
    <w:rsid w:val="009A0688"/>
    <w:rsid w:val="009C5AAE"/>
    <w:rsid w:val="009E2891"/>
    <w:rsid w:val="009E7A1F"/>
    <w:rsid w:val="00A034F6"/>
    <w:rsid w:val="00A14F10"/>
    <w:rsid w:val="00A36CC1"/>
    <w:rsid w:val="00A42ADE"/>
    <w:rsid w:val="00A51049"/>
    <w:rsid w:val="00A67C68"/>
    <w:rsid w:val="00A70219"/>
    <w:rsid w:val="00A70480"/>
    <w:rsid w:val="00A76A82"/>
    <w:rsid w:val="00A82535"/>
    <w:rsid w:val="00A82894"/>
    <w:rsid w:val="00A82FDF"/>
    <w:rsid w:val="00A8796E"/>
    <w:rsid w:val="00A91ABB"/>
    <w:rsid w:val="00AA7F6C"/>
    <w:rsid w:val="00AB065E"/>
    <w:rsid w:val="00AC2831"/>
    <w:rsid w:val="00AC5923"/>
    <w:rsid w:val="00AD6DF0"/>
    <w:rsid w:val="00AE49A8"/>
    <w:rsid w:val="00B01D84"/>
    <w:rsid w:val="00B2560C"/>
    <w:rsid w:val="00B27451"/>
    <w:rsid w:val="00B31EA0"/>
    <w:rsid w:val="00B32CB9"/>
    <w:rsid w:val="00B41FAF"/>
    <w:rsid w:val="00B472F7"/>
    <w:rsid w:val="00B64BC6"/>
    <w:rsid w:val="00B674EC"/>
    <w:rsid w:val="00B755B9"/>
    <w:rsid w:val="00B756E9"/>
    <w:rsid w:val="00B864E9"/>
    <w:rsid w:val="00B92F90"/>
    <w:rsid w:val="00B9474A"/>
    <w:rsid w:val="00BA3A9A"/>
    <w:rsid w:val="00BA7C75"/>
    <w:rsid w:val="00BC580A"/>
    <w:rsid w:val="00BC7087"/>
    <w:rsid w:val="00BD38CA"/>
    <w:rsid w:val="00BD6016"/>
    <w:rsid w:val="00BF369B"/>
    <w:rsid w:val="00BF6F27"/>
    <w:rsid w:val="00BF7C60"/>
    <w:rsid w:val="00C17D32"/>
    <w:rsid w:val="00C23CED"/>
    <w:rsid w:val="00C2715A"/>
    <w:rsid w:val="00C44EFA"/>
    <w:rsid w:val="00C81706"/>
    <w:rsid w:val="00C8733D"/>
    <w:rsid w:val="00CB0311"/>
    <w:rsid w:val="00CD1EFA"/>
    <w:rsid w:val="00CD4C8B"/>
    <w:rsid w:val="00CD56EE"/>
    <w:rsid w:val="00CE473F"/>
    <w:rsid w:val="00CF5963"/>
    <w:rsid w:val="00D119A5"/>
    <w:rsid w:val="00D16629"/>
    <w:rsid w:val="00D336C0"/>
    <w:rsid w:val="00D53E21"/>
    <w:rsid w:val="00D657D4"/>
    <w:rsid w:val="00D72A5B"/>
    <w:rsid w:val="00D734C8"/>
    <w:rsid w:val="00D833B1"/>
    <w:rsid w:val="00DA7148"/>
    <w:rsid w:val="00DD0FE3"/>
    <w:rsid w:val="00DD3701"/>
    <w:rsid w:val="00DE7A61"/>
    <w:rsid w:val="00DF230A"/>
    <w:rsid w:val="00E07B5D"/>
    <w:rsid w:val="00E144F7"/>
    <w:rsid w:val="00E23EF2"/>
    <w:rsid w:val="00E273CF"/>
    <w:rsid w:val="00E75B47"/>
    <w:rsid w:val="00E838A4"/>
    <w:rsid w:val="00EB35A5"/>
    <w:rsid w:val="00EC0B9A"/>
    <w:rsid w:val="00EC1FF3"/>
    <w:rsid w:val="00EF082B"/>
    <w:rsid w:val="00EF4C3F"/>
    <w:rsid w:val="00F1532B"/>
    <w:rsid w:val="00F47E20"/>
    <w:rsid w:val="00F627F6"/>
    <w:rsid w:val="00F74E0F"/>
    <w:rsid w:val="00F95492"/>
    <w:rsid w:val="00FA6CF4"/>
    <w:rsid w:val="00FB3012"/>
    <w:rsid w:val="00FB340E"/>
    <w:rsid w:val="00FB6372"/>
    <w:rsid w:val="00FC22E6"/>
    <w:rsid w:val="00FF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0B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A76A82"/>
    <w:pPr>
      <w:keepNext/>
      <w:spacing w:before="240" w:line="240" w:lineRule="exact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A76A82"/>
    <w:pPr>
      <w:keepNext/>
      <w:spacing w:before="120" w:after="240"/>
      <w:ind w:left="57" w:right="57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A03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A034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B756E9"/>
    <w:pPr>
      <w:keepNext/>
      <w:jc w:val="center"/>
      <w:outlineLvl w:val="7"/>
    </w:pPr>
    <w:rPr>
      <w:rFonts w:ascii="Garamond" w:hAnsi="Garamond"/>
      <w:b/>
    </w:rPr>
  </w:style>
  <w:style w:type="paragraph" w:styleId="Titolo9">
    <w:name w:val="heading 9"/>
    <w:basedOn w:val="Normale"/>
    <w:next w:val="Normale"/>
    <w:qFormat/>
    <w:rsid w:val="00B756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Arial" w:hAnsi="Arial" w:cs="Arial"/>
      <w:b/>
      <w:bCs/>
      <w:sz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6A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76A82"/>
    <w:pPr>
      <w:tabs>
        <w:tab w:val="center" w:pos="4819"/>
        <w:tab w:val="right" w:pos="9638"/>
      </w:tabs>
      <w:jc w:val="right"/>
    </w:pPr>
    <w:rPr>
      <w:rFonts w:ascii="Arial" w:hAnsi="Arial"/>
      <w:sz w:val="16"/>
    </w:rPr>
  </w:style>
  <w:style w:type="paragraph" w:customStyle="1" w:styleId="Titoloscheda">
    <w:name w:val="Titolo scheda"/>
    <w:basedOn w:val="Normale"/>
    <w:rsid w:val="00A76A82"/>
    <w:pPr>
      <w:spacing w:before="600"/>
      <w:ind w:left="227" w:right="227"/>
      <w:jc w:val="center"/>
    </w:pPr>
    <w:rPr>
      <w:rFonts w:ascii="Arial" w:hAnsi="Arial"/>
      <w:b/>
      <w:caps/>
    </w:rPr>
  </w:style>
  <w:style w:type="paragraph" w:customStyle="1" w:styleId="CodiceDocumento">
    <w:name w:val="Codice Documento"/>
    <w:basedOn w:val="Normale"/>
    <w:rsid w:val="00A76A82"/>
    <w:pPr>
      <w:spacing w:before="120"/>
      <w:jc w:val="center"/>
    </w:pPr>
    <w:rPr>
      <w:rFonts w:ascii="Arial" w:hAnsi="Arial"/>
      <w:caps/>
    </w:rPr>
  </w:style>
  <w:style w:type="character" w:styleId="Numeropagina">
    <w:name w:val="page number"/>
    <w:basedOn w:val="Carpredefinitoparagrafo"/>
    <w:rsid w:val="00A76A82"/>
  </w:style>
  <w:style w:type="character" w:styleId="Collegamentoipertestuale">
    <w:name w:val="Hyperlink"/>
    <w:basedOn w:val="Carpredefinitoparagrafo"/>
    <w:rsid w:val="00A76A82"/>
    <w:rPr>
      <w:color w:val="0000FF"/>
      <w:u w:val="single"/>
    </w:rPr>
  </w:style>
  <w:style w:type="paragraph" w:styleId="Corpodeltesto3">
    <w:name w:val="Body Text 3"/>
    <w:basedOn w:val="Normale"/>
    <w:rsid w:val="00B756E9"/>
    <w:pPr>
      <w:jc w:val="both"/>
    </w:pPr>
  </w:style>
  <w:style w:type="paragraph" w:styleId="Testofumetto">
    <w:name w:val="Balloon Text"/>
    <w:basedOn w:val="Normale"/>
    <w:semiHidden/>
    <w:rsid w:val="003870D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A8796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796E"/>
    <w:rPr>
      <w:sz w:val="24"/>
      <w:szCs w:val="24"/>
    </w:rPr>
  </w:style>
  <w:style w:type="character" w:customStyle="1" w:styleId="contentpagetitle">
    <w:name w:val="contentpagetitle"/>
    <w:basedOn w:val="Carpredefinitoparagrafo"/>
    <w:rsid w:val="00B41FAF"/>
  </w:style>
  <w:style w:type="character" w:customStyle="1" w:styleId="apple-converted-space">
    <w:name w:val="apple-converted-space"/>
    <w:basedOn w:val="Carpredefinitoparagrafo"/>
    <w:rsid w:val="00B41FAF"/>
  </w:style>
  <w:style w:type="character" w:customStyle="1" w:styleId="textexposedshow">
    <w:name w:val="text_exposed_show"/>
    <w:basedOn w:val="Carpredefinitoparagrafo"/>
    <w:rsid w:val="00B41FAF"/>
  </w:style>
  <w:style w:type="character" w:styleId="Enfasigrassetto">
    <w:name w:val="Strong"/>
    <w:basedOn w:val="Carpredefinitoparagrafo"/>
    <w:uiPriority w:val="22"/>
    <w:qFormat/>
    <w:rsid w:val="00B472F7"/>
    <w:rPr>
      <w:b/>
      <w:bCs/>
    </w:rPr>
  </w:style>
  <w:style w:type="paragraph" w:styleId="Paragrafoelenco">
    <w:name w:val="List Paragraph"/>
    <w:basedOn w:val="Normale"/>
    <w:uiPriority w:val="34"/>
    <w:qFormat/>
    <w:rsid w:val="0060247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ternallink">
    <w:name w:val="external_link"/>
    <w:basedOn w:val="Carpredefinitoparagrafo"/>
    <w:rsid w:val="001E11CD"/>
  </w:style>
  <w:style w:type="paragraph" w:customStyle="1" w:styleId="Default">
    <w:name w:val="Default"/>
    <w:rsid w:val="001F2E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0B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A76A82"/>
    <w:pPr>
      <w:keepNext/>
      <w:spacing w:before="240" w:line="240" w:lineRule="exact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A76A82"/>
    <w:pPr>
      <w:keepNext/>
      <w:spacing w:before="120" w:after="240"/>
      <w:ind w:left="57" w:right="57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A03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A034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B756E9"/>
    <w:pPr>
      <w:keepNext/>
      <w:jc w:val="center"/>
      <w:outlineLvl w:val="7"/>
    </w:pPr>
    <w:rPr>
      <w:rFonts w:ascii="Garamond" w:hAnsi="Garamond"/>
      <w:b/>
    </w:rPr>
  </w:style>
  <w:style w:type="paragraph" w:styleId="Titolo9">
    <w:name w:val="heading 9"/>
    <w:basedOn w:val="Normale"/>
    <w:next w:val="Normale"/>
    <w:qFormat/>
    <w:rsid w:val="00B756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Arial" w:hAnsi="Arial" w:cs="Arial"/>
      <w:b/>
      <w:bCs/>
      <w:sz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76A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76A82"/>
    <w:pPr>
      <w:tabs>
        <w:tab w:val="center" w:pos="4819"/>
        <w:tab w:val="right" w:pos="9638"/>
      </w:tabs>
      <w:jc w:val="right"/>
    </w:pPr>
    <w:rPr>
      <w:rFonts w:ascii="Arial" w:hAnsi="Arial"/>
      <w:sz w:val="16"/>
    </w:rPr>
  </w:style>
  <w:style w:type="paragraph" w:customStyle="1" w:styleId="Titoloscheda">
    <w:name w:val="Titolo scheda"/>
    <w:basedOn w:val="Normale"/>
    <w:rsid w:val="00A76A82"/>
    <w:pPr>
      <w:spacing w:before="600"/>
      <w:ind w:left="227" w:right="227"/>
      <w:jc w:val="center"/>
    </w:pPr>
    <w:rPr>
      <w:rFonts w:ascii="Arial" w:hAnsi="Arial"/>
      <w:b/>
      <w:caps/>
    </w:rPr>
  </w:style>
  <w:style w:type="paragraph" w:customStyle="1" w:styleId="CodiceDocumento">
    <w:name w:val="Codice Documento"/>
    <w:basedOn w:val="Normale"/>
    <w:rsid w:val="00A76A82"/>
    <w:pPr>
      <w:spacing w:before="120"/>
      <w:jc w:val="center"/>
    </w:pPr>
    <w:rPr>
      <w:rFonts w:ascii="Arial" w:hAnsi="Arial"/>
      <w:caps/>
    </w:rPr>
  </w:style>
  <w:style w:type="character" w:styleId="Numeropagina">
    <w:name w:val="page number"/>
    <w:basedOn w:val="Carpredefinitoparagrafo"/>
    <w:rsid w:val="00A76A82"/>
  </w:style>
  <w:style w:type="character" w:styleId="Collegamentoipertestuale">
    <w:name w:val="Hyperlink"/>
    <w:basedOn w:val="Carpredefinitoparagrafo"/>
    <w:rsid w:val="00A76A82"/>
    <w:rPr>
      <w:color w:val="0000FF"/>
      <w:u w:val="single"/>
    </w:rPr>
  </w:style>
  <w:style w:type="paragraph" w:styleId="Corpodeltesto3">
    <w:name w:val="Body Text 3"/>
    <w:basedOn w:val="Normale"/>
    <w:rsid w:val="00B756E9"/>
    <w:pPr>
      <w:jc w:val="both"/>
    </w:pPr>
  </w:style>
  <w:style w:type="paragraph" w:styleId="Testofumetto">
    <w:name w:val="Balloon Text"/>
    <w:basedOn w:val="Normale"/>
    <w:semiHidden/>
    <w:rsid w:val="003870D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A8796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796E"/>
    <w:rPr>
      <w:sz w:val="24"/>
      <w:szCs w:val="24"/>
    </w:rPr>
  </w:style>
  <w:style w:type="character" w:customStyle="1" w:styleId="contentpagetitle">
    <w:name w:val="contentpagetitle"/>
    <w:basedOn w:val="Carpredefinitoparagrafo"/>
    <w:rsid w:val="00B41FAF"/>
  </w:style>
  <w:style w:type="character" w:customStyle="1" w:styleId="apple-converted-space">
    <w:name w:val="apple-converted-space"/>
    <w:basedOn w:val="Carpredefinitoparagrafo"/>
    <w:rsid w:val="00B41FAF"/>
  </w:style>
  <w:style w:type="character" w:customStyle="1" w:styleId="textexposedshow">
    <w:name w:val="text_exposed_show"/>
    <w:basedOn w:val="Carpredefinitoparagrafo"/>
    <w:rsid w:val="00B41FAF"/>
  </w:style>
  <w:style w:type="character" w:styleId="Enfasigrassetto">
    <w:name w:val="Strong"/>
    <w:basedOn w:val="Carpredefinitoparagrafo"/>
    <w:uiPriority w:val="22"/>
    <w:qFormat/>
    <w:rsid w:val="00B472F7"/>
    <w:rPr>
      <w:b/>
      <w:bCs/>
    </w:rPr>
  </w:style>
  <w:style w:type="paragraph" w:styleId="Paragrafoelenco">
    <w:name w:val="List Paragraph"/>
    <w:basedOn w:val="Normale"/>
    <w:uiPriority w:val="34"/>
    <w:qFormat/>
    <w:rsid w:val="0060247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ternallink">
    <w:name w:val="external_link"/>
    <w:basedOn w:val="Carpredefinitoparagrafo"/>
    <w:rsid w:val="001E11CD"/>
  </w:style>
  <w:style w:type="paragraph" w:customStyle="1" w:styleId="Default">
    <w:name w:val="Default"/>
    <w:rsid w:val="001F2E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scuolaedilegrosseta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cuolaedilegrossetana.i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inamento2\Desktop\carta%20intesta%2020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2018.dotx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 DATI PERSONALI -</vt:lpstr>
    </vt:vector>
  </TitlesOfParts>
  <Company>AM s.r.l.</Company>
  <LinksUpToDate>false</LinksUpToDate>
  <CharactersWithSpaces>2531</CharactersWithSpaces>
  <SharedDoc>false</SharedDoc>
  <HLinks>
    <vt:vector size="6" baseType="variant">
      <vt:variant>
        <vt:i4>655425</vt:i4>
      </vt:variant>
      <vt:variant>
        <vt:i4>0</vt:i4>
      </vt:variant>
      <vt:variant>
        <vt:i4>0</vt:i4>
      </vt:variant>
      <vt:variant>
        <vt:i4>5</vt:i4>
      </vt:variant>
      <vt:variant>
        <vt:lpwstr>http://www.tsgrosseto.it/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DATI PERSONALI -</dc:title>
  <dc:creator>Coordinamento2</dc:creator>
  <cp:lastModifiedBy>Utente</cp:lastModifiedBy>
  <cp:revision>2</cp:revision>
  <cp:lastPrinted>2019-01-30T10:42:00Z</cp:lastPrinted>
  <dcterms:created xsi:type="dcterms:W3CDTF">2020-04-03T10:45:00Z</dcterms:created>
  <dcterms:modified xsi:type="dcterms:W3CDTF">2020-04-03T10:45:00Z</dcterms:modified>
</cp:coreProperties>
</file>